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4877589453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Namaz Bir Tevhid Eylemi</w:t>
            </w:r>
          </w:p>
          <w:p>
            <w:pPr/>
            <w:r>
              <w:rPr/>
              <w:t xml:space="preserve">Yazar Adı: </w:t>
            </w:r>
            <w:r>
              <w:rPr>
                <w:b w:val="1"/>
                <w:bCs w:val="1"/>
              </w:rPr>
              <w:t xml:space="preserve">Abdullah Yıldız</w:t>
            </w:r>
          </w:p>
          <w:p>
            <w:pPr/>
            <w:r>
              <w:rPr/>
              <w:t xml:space="preserve">Tür Serisi: </w:t>
            </w:r>
            <w:r>
              <w:rPr>
                <w:b w:val="1"/>
                <w:bCs w:val="1"/>
              </w:rPr>
              <w:t xml:space="preserve"> İbadet/İslam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208</w:t>
            </w:r>
          </w:p>
          <w:p>
            <w:pPr/>
            <w:r>
              <w:rPr/>
              <w:t xml:space="preserve">Kitap Boyutları: </w:t>
            </w:r>
            <w:r>
              <w:rPr>
                <w:b w:val="1"/>
                <w:bCs w:val="1"/>
              </w:rPr>
              <w:t xml:space="preserve">135 X 210 mm</w:t>
            </w:r>
          </w:p>
          <w:p>
            <w:pPr/>
            <w:r>
              <w:rPr/>
              <w:t xml:space="preserve">ISBN No: </w:t>
            </w:r>
            <w:r>
              <w:rPr>
                <w:b w:val="1"/>
                <w:bCs w:val="1"/>
              </w:rPr>
              <w:t xml:space="preserve">9789753520133</w:t>
            </w:r>
          </w:p>
          <w:p>
            <w:pPr/>
            <w:r>
              <w:rPr/>
              <w:t xml:space="preserve">Etiket Fiyatı: </w:t>
            </w:r>
            <w:r>
              <w:rPr>
                <w:b w:val="1"/>
                <w:bCs w:val="1"/>
              </w:rPr>
              <w:t xml:space="preserve">270,00 TL</w:t>
            </w:r>
          </w:p>
        </w:tc>
      </w:tr>
      <w:tr>
        <w:trPr/>
        <w:tc>
          <w:tcPr>
            <w:tcW w:w="9000" w:type="dxa"/>
            <w:vAlign w:val="top"/>
            <w:gridSpan w:val="2"/>
            <w:noWrap/>
          </w:tcPr>
          <w:p>
            <w:pPr/>
            <w:r>
              <w:rPr>
                <w:b w:val="1"/>
                <w:bCs w:val="1"/>
              </w:rPr>
              <w:t xml:space="preserve">Kitap Tanıtım Yazısı : (Arka Kapak)</w:t>
            </w:r>
          </w:p>
          <w:p/>
          <w:p>
            <w:pPr/>
            <w:r>
              <w:rPr/>
              <w:t xml:space="preserve">“Namaz; fiilî bir dua ve niyaz, eyleme dönüşmüş bir tevhid, Allah huzurunda huşû ve hudû dolu bir boyun eğiş ve Allah’ın düşmanlarına karşı nefret dolu bir kıyam ve başkaldırıdır.”</w:t>
            </w:r>
          </w:p>
          <w:p>
            <w:pPr/>
            <w:r>
              <w:rPr/>
              <w:t xml:space="preserve">“Namaz; sürekli bir yüceliş ve yükseliştir: Münker’den Ma’rûf’a, kötülüklerden iyiliklere, zulümattan nûr’a, tekebbürden tezellüle, dünyevîlikten uhrevîliğe, nefsin ve Şeytan’ın esaretinden ilahî hürriyete doğru bir yüceliş, bir geçiş ve bir inkılâbtır.”</w:t>
            </w:r>
          </w:p>
          <w:p>
            <w:pPr/>
            <w:r>
              <w:rPr/>
              <w:t xml:space="preserve">Namaz kılan bir mü’min, bir bakıma günde beş kez muharebe meydanına çıkmakta ve “Allah’u ekber” sloganını dilinden düşürmeyerek nefsiyle ve Şeytan’la kıyasıya savaşmaktadır. Zaten; ilâhlaştırılmaya meyyal olan nefisleri ayaklar altına almadan, putlaştırılan dünyaya ve onun nimetlerine karşı ahireti tercih etmeden, şeytana ve onun askerlerine kin duymadan, Allah’ın dışında ilahlık ve rablik iddia eden bütün otoriteleri reddetmeden kılınan namaz beyhudedir. “Yalnızca Allah’a ibadet edeceğine ve yalnızca O’ndan yardım dileyeceğine” dair söz verdiği halde; sahte ilâhlara kullukta bulunmaya, onlara alkış tutmaya devam eden, Allah’ın dışındaki fani varlıklardan medet bekleyen kimse, havanda su dövüyor demektir.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https://www.pinaryayinlari.com/kitaplar/namaz-bir-tevhid-eylemi-250.html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2026-08-05T01:32:51+03:00</dcterms:created>
  <dcterms:modified xsi:type="dcterms:W3CDTF">2026-08-05T01:32:51+03:00</dcterms:modified>
</cp:coreProperties>
</file>

<file path=docProps/custom.xml><?xml version="1.0" encoding="utf-8"?>
<Properties xmlns="http://schemas.openxmlformats.org/officeDocument/2006/custom-properties" xmlns:vt="http://schemas.openxmlformats.org/officeDocument/2006/docPropsVTypes"/>
</file>