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6.7720090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Cumhuriyetin Tarihi</w:t>
            </w:r>
          </w:p>
          <w:p>
            <w:pPr/>
            <w:r>
              <w:rPr/>
              <w:t xml:space="preserve">Yazar Adı: </w:t>
            </w:r>
            <w:r>
              <w:rPr>
                <w:b w:val="1"/>
                <w:bCs w:val="1"/>
              </w:rPr>
              <w:t xml:space="preserve">Celalettin Vatandaş</w:t>
            </w:r>
          </w:p>
          <w:p>
            <w:pPr/>
            <w:r>
              <w:rPr/>
              <w:t xml:space="preserve">Tür Serisi: </w:t>
            </w:r>
            <w:r>
              <w:rPr>
                <w:b w:val="1"/>
                <w:bCs w:val="1"/>
              </w:rPr>
              <w:t xml:space="preserve"> Türkiye - Yakın Tarih/Tarih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536</w:t>
            </w:r>
          </w:p>
          <w:p>
            <w:pPr/>
            <w:r>
              <w:rPr/>
              <w:t xml:space="preserve">Kitap Boyutları: </w:t>
            </w:r>
            <w:r>
              <w:rPr>
                <w:b w:val="1"/>
                <w:bCs w:val="1"/>
              </w:rPr>
              <w:t xml:space="preserve">135 X 210 mm</w:t>
            </w:r>
          </w:p>
          <w:p>
            <w:pPr/>
            <w:r>
              <w:rPr/>
              <w:t xml:space="preserve">ISBN No: </w:t>
            </w:r>
            <w:r>
              <w:rPr>
                <w:b w:val="1"/>
                <w:bCs w:val="1"/>
              </w:rPr>
              <w:t xml:space="preserve">9789753522007</w:t>
            </w:r>
          </w:p>
          <w:p>
            <w:pPr/>
            <w:r>
              <w:rPr/>
              <w:t xml:space="preserve">Etiket Fiyatı: </w:t>
            </w:r>
            <w:r>
              <w:rPr>
                <w:b w:val="1"/>
                <w:bCs w:val="1"/>
              </w:rPr>
              <w:t xml:space="preserve">650,00 TL</w:t>
            </w:r>
          </w:p>
        </w:tc>
      </w:tr>
      <w:tr>
        <w:trPr/>
        <w:tc>
          <w:tcPr>
            <w:tcW w:w="9000" w:type="dxa"/>
            <w:vAlign w:val="top"/>
            <w:gridSpan w:val="2"/>
            <w:noWrap/>
          </w:tcPr>
          <w:p>
            <w:pPr/>
            <w:r>
              <w:rPr>
                <w:b w:val="1"/>
                <w:bCs w:val="1"/>
              </w:rPr>
              <w:t xml:space="preserve">Kitap Tanıtım Yazısı : (Arka Kapak)</w:t>
            </w:r>
          </w:p>
          <w:p/>
          <w:p>
            <w:pPr/>
            <w:r>
              <w:rPr/>
              <w:t xml:space="preserve">Bu kitap, bugün yaşamakta olduklarımızı doğru çözümleyebilmek ve yaşayacaklarımız için isabetli bir öngörüde bulunabilmek için, yaklaşık yüz yıldır yaşadıklarımızı ortaya koyma çabasının bir ürünü olmuştur. Okuyucu bu kitapta, bugünün Türkiye’sinde halkın iradesini temsil eden ve üstünde irade olmadığı ifade edilen ve kabul edilen siyasal sistem gereği böyle olması da gereken Meclis’in üzerinde irade olmaya çalışanların ilk örneklerini 23 Nisan 1920’de faaliyetine başlayan Meclis’te bulabilir ve halkın iradesine müdahalenin Türkiye’de köklü bir geleneğe sahip olduğunu görebilir; halkın iradesini ifade biçimi olan seçimlere müdahale ederek sonucu istediği gibi inşa etmeye çalışanların yaklaşık yüz yıldır devlet kurumunun önemli noktalarında yer aldıklarını fark edebilir; halkın iradesi söylemine sımsıkı sarılan ancak eğer bu irade kendi iradesini onaylıyorsa kabul eden, yoksa halkı “cahil sürüsü” olarak algılayan zihniyetin sahiplerinin yine yüz yılı aşkın süredir bu ülkede “iktidar” olduklarını tespit edebilir; bu ülkede birilerinin ülkeyi her şeyi ile kişisel malı gibi kullanma ve yönlendirme zihniyetine sahip olduğunu ve bunu sağlamak için her türlü enstrümanı titizlikle edindiğini, oluşturduğunu ve bunun yaşadıklarımızın önemli bir faktörü olduğunu fark edebilir; bütün manipülasyonlara ve yönlendirmelere rağmen, halkın iradesini biraz ortaya koyma tavrını sergilediği zaman, bunun hemen ses getirdiğinin yüzyıllık süreçte birçok örneğini bulabilir...</w:t>
            </w:r>
          </w:p>
          <w:p>
            <w:pPr/>
            <w:r>
              <w:rPr/>
              <w:t xml:space="preserve">Hiç kuşkusuz Türkiye’nin yakın tarihiyle ilgili sayısız denecek kadar çok makale ve kitap yayınlanmıştır. Bu durumda, bu çalışmanın süreci bilmeye katkısının ne olduğu sorulabilir. Böylesi haklı soruya verilebilecek en kısa cevap, bu çalışmanın konuyu önyargılı ele almadığıdır. Bu çalışmanın herhangi bir şekilde övgü veya sövgü amacı yoktur. Bu çalışmanın ikinci önemli özelliği, tüm süreci konu edinme gibi bir amaca sahip olmasıdır; bu yönüyle tarihsel açıdan bütüncül bir yaklaşıma sahiptir.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https://www.pinaryayinlari.com/kitaplar/cumhuriyetin-tarihi-62.html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2026-08-05T02:30:42+03:00</dcterms:created>
  <dcterms:modified xsi:type="dcterms:W3CDTF">2026-08-05T02:30:42+03:00</dcterms:modified>
</cp:coreProperties>
</file>

<file path=docProps/custom.xml><?xml version="1.0" encoding="utf-8"?>
<Properties xmlns="http://schemas.openxmlformats.org/officeDocument/2006/custom-properties" xmlns:vt="http://schemas.openxmlformats.org/officeDocument/2006/docPropsVTypes"/>
</file>