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3239436619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Teşhir Toplumu</w:t>
            </w:r>
          </w:p>
          <w:p>
            <w:pPr/>
            <w:r>
              <w:rPr/>
              <w:t xml:space="preserve">Yazar Adı: </w:t>
            </w:r>
            <w:r>
              <w:rPr>
                <w:b w:val="1"/>
                <w:bCs w:val="1"/>
              </w:rPr>
              <w:t xml:space="preserve">İslam Can</w:t>
            </w:r>
          </w:p>
          <w:p>
            <w:pPr/>
            <w:r>
              <w:rPr/>
              <w:t xml:space="preserve">Tür Serisi: </w:t>
            </w:r>
            <w:r>
              <w:rPr>
                <w:b w:val="1"/>
                <w:bCs w:val="1"/>
              </w:rPr>
              <w:t xml:space="preserve"> Sosyoloji Yazıları/Sosyoloji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198</w:t>
            </w:r>
          </w:p>
          <w:p>
            <w:pPr/>
            <w:r>
              <w:rPr/>
              <w:t xml:space="preserve">Kitap Boyutları: </w:t>
            </w:r>
            <w:r>
              <w:rPr>
                <w:b w:val="1"/>
                <w:bCs w:val="1"/>
              </w:rPr>
              <w:t xml:space="preserve">135 X 210 mm</w:t>
            </w:r>
          </w:p>
          <w:p>
            <w:pPr/>
            <w:r>
              <w:rPr/>
              <w:t xml:space="preserve">ISBN No: </w:t>
            </w:r>
            <w:r>
              <w:rPr>
                <w:b w:val="1"/>
                <w:bCs w:val="1"/>
              </w:rPr>
              <w:t xml:space="preserve">9789753526968</w:t>
            </w:r>
          </w:p>
          <w:p>
            <w:pPr/>
            <w:r>
              <w:rPr/>
              <w:t xml:space="preserve">Etiket Fiyatı: </w:t>
            </w:r>
            <w:r>
              <w:rPr>
                <w:b w:val="1"/>
                <w:bCs w:val="1"/>
              </w:rPr>
              <w:t xml:space="preserve">260,00 TL</w:t>
            </w:r>
          </w:p>
        </w:tc>
      </w:tr>
      <w:tr>
        <w:trPr/>
        <w:tc>
          <w:tcPr>
            <w:tcW w:w="9000" w:type="dxa"/>
            <w:vAlign w:val="top"/>
            <w:gridSpan w:val="2"/>
            <w:noWrap/>
          </w:tcPr>
          <w:p>
            <w:pPr/>
            <w:r>
              <w:rPr>
                <w:b w:val="1"/>
                <w:bCs w:val="1"/>
              </w:rPr>
              <w:t xml:space="preserve">Kitap Tanıtım Yazısı : (Arka Kapak)</w:t>
            </w:r>
          </w:p>
          <w:p/>
          <w:p>
            <w:pPr/>
            <w:r>
              <w:rPr/>
              <w:t xml:space="preserve">Toplumlar, ilişki ve muhayyile tarzlarını büyük oranda duyu verilerinin imkânları nispetince inşa ederler.</w:t>
            </w:r>
            <w:br/>
            <w:r>
              <w:rPr/>
              <w:t xml:space="preserve">Günlük hayatımızda duyularla ifadenin ise ayrı ve önemli bir yeri var.</w:t>
            </w:r>
            <w:br/>
            <w:r>
              <w:rPr/>
              <w:t xml:space="preserve">İslam Can ve Ejder Ulutaş Teşhir Toplumu kitabında günümüz toplumunu duyular sosyolojisi bağlamında eşliğinde masaya yatırıyorlar.</w:t>
            </w:r>
            <w:br/>
            <w:r>
              <w:rPr/>
              <w:t xml:space="preserve">Yazarlar teşhir toplumunun, tüketim toplumu, gösteri toplumu, gözetim toplumu, şeffaflık toplumu, ağ toplumu gibi toplum kurgularının temel önermelerinden beslenen ve yaşadığımız çağın verili gündelik yaşam pratiklerini yorumlayarak analiz eden bir terkip olduğunu ortaya koyuyorlar.</w:t>
            </w:r>
            <w:br/>
            <w:r>
              <w:rPr/>
              <w:t xml:space="preserve">Teşhirin ontolojik, epistemolojik ve teorik bağlamlarını beden, moda, evlilik, yarışma ve reality şov programlarıyla sosyal medya pratikleri üzerinden derinlikli bir okumaya tabi tutuyorlar.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https://www.pinaryayinlari.com/kitaplar/teshir-toplumu-319.html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2026-08-05T02:30:17+03:00</dcterms:created>
  <dcterms:modified xsi:type="dcterms:W3CDTF">2026-08-05T02:30:17+03:00</dcterms:modified>
</cp:coreProperties>
</file>

<file path=docProps/custom.xml><?xml version="1.0" encoding="utf-8"?>
<Properties xmlns="http://schemas.openxmlformats.org/officeDocument/2006/custom-properties" xmlns:vt="http://schemas.openxmlformats.org/officeDocument/2006/docPropsVTypes"/>
</file>