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11573236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Kur`ân`ı Nasıl Okudular?</w:t>
            </w:r>
          </w:p>
          <w:p>
            <w:pPr/>
            <w:r>
              <w:rPr/>
              <w:t xml:space="preserve">Yazar Adı: </w:t>
            </w:r>
            <w:r>
              <w:rPr>
                <w:b w:val="1"/>
                <w:bCs w:val="1"/>
              </w:rPr>
              <w:t xml:space="preserve">Abdullah Yıldız</w:t>
            </w:r>
          </w:p>
          <w:p>
            <w:pPr/>
            <w:r>
              <w:rPr/>
              <w:t xml:space="preserve">Tür Serisi: </w:t>
            </w:r>
            <w:r>
              <w:rPr>
                <w:b w:val="1"/>
                <w:bCs w:val="1"/>
              </w:rPr>
              <w:t xml:space="preserve"> Kur'ân İncelemeleri/İslam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204</w:t>
            </w:r>
          </w:p>
          <w:p>
            <w:pPr/>
            <w:r>
              <w:rPr/>
              <w:t xml:space="preserve">Kitap Boyutları: </w:t>
            </w:r>
            <w:r>
              <w:rPr>
                <w:b w:val="1"/>
                <w:bCs w:val="1"/>
              </w:rPr>
              <w:t xml:space="preserve">135 X 210 mm</w:t>
            </w:r>
          </w:p>
          <w:p>
            <w:pPr/>
            <w:r>
              <w:rPr/>
              <w:t xml:space="preserve">ISBN No: </w:t>
            </w:r>
            <w:r>
              <w:rPr>
                <w:b w:val="1"/>
                <w:bCs w:val="1"/>
              </w:rPr>
              <w:t xml:space="preserve">9789753522960</w:t>
            </w:r>
          </w:p>
          <w:p>
            <w:pPr/>
            <w:r>
              <w:rPr/>
              <w:t xml:space="preserve">Etiket Fiyatı: </w:t>
            </w:r>
            <w:r>
              <w:rPr>
                <w:b w:val="1"/>
                <w:bCs w:val="1"/>
              </w:rPr>
              <w:t xml:space="preserve">260,00 TL</w:t>
            </w:r>
          </w:p>
        </w:tc>
      </w:tr>
      <w:tr>
        <w:trPr/>
        <w:tc>
          <w:tcPr>
            <w:tcW w:w="9000" w:type="dxa"/>
            <w:vAlign w:val="top"/>
            <w:gridSpan w:val="2"/>
            <w:noWrap/>
          </w:tcPr>
          <w:p>
            <w:pPr/>
            <w:r>
              <w:rPr>
                <w:b w:val="1"/>
                <w:bCs w:val="1"/>
              </w:rPr>
              <w:t xml:space="preserve">Kitap Tanıtım Yazısı : (Arka Kapak)</w:t>
            </w:r>
          </w:p>
          <w:p/>
          <w:p>
            <w:pPr/>
            <w:r>
              <w:rPr/>
              <w:t xml:space="preserve">Hiç kuşku yok ki, vahyin bizzat muhatabı olan Allah Rasûlü (s.a.v.) ile birlikte, vahyin nazil oluşuna tanıklık eden, Kuran ayetlerinin adeta gökten yağmur yağar gibi sağanak sağanak indiği ortamı teneffüs eden ilk nesillerin Kuranın mesajlarını okuyup algılamaları ve Rabbimizin Kitab-ı Keriminde ebedileştirdiği üzere "semina ve etana: işittik ve itaat ettik" şuuruyla hemen uygulayıp hayatlarına aktarmaları.</w:t>
            </w:r>
            <w:br/>
            <w:r>
              <w:rPr/>
              <w:t xml:space="preserve">Bu, kıyamete kadar gelecek tüm nesillere model oluşturacak olumsuz ve eşsiz tecrübeler niteliğindedir.</w:t>
            </w:r>
            <w:br/>
            <w:r>
              <w:rPr/>
              <w:t xml:space="preserve">Onlar, ahlakı Kuran olan Hz. Peygamberi (s.a.v.) "en güzel örnek" kabul ederek "yaşayan Kuranlar" oldular.</w:t>
            </w:r>
            <w:br/>
            <w:r>
              <w:rPr/>
              <w:t xml:space="preserve">Rasûlüllah (s.a.v.) ve kutlu ashabı, Kuranın hayata ve tarihe müdahale eden eli, konuşan dili, yaşayan bedeni oldular.</w:t>
            </w:r>
            <w:br/>
            <w:r>
              <w:rPr/>
              <w:t xml:space="preserve">Elinizdeki kitap; Vahyin ilk muhataplarının emsalsiz örnekliklerinin yardımıyla Kuranın bugün nasıl okunacağı, nasıl anlaşılacağı ve nasıl yaşanılabileceği sorularına cevap aramak üzere kaleme alınmış bir üçlemenin ilk kitabıdır.</w:t>
            </w:r>
            <w:br/>
            <w:r>
              <w:rPr/>
              <w:t xml:space="preserve">Bu metinde sadece "Kuranı nasıl okudular?" sorusuna, Kuranda yer alan ayetler, Peygamberimizin (s.a) hadisleri ve Asr-ı Saadette yaşanan sayısız örneklerden yapılan seçkilerle cevap aranmıştır.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https://www.pinaryayinlari.com/kitaplar/kurni-nasil-okudular-215.html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2026-08-05T02:30:45+03:00</dcterms:created>
  <dcterms:modified xsi:type="dcterms:W3CDTF">2026-08-05T02:30:45+03:00</dcterms:modified>
</cp:coreProperties>
</file>

<file path=docProps/custom.xml><?xml version="1.0" encoding="utf-8"?>
<Properties xmlns="http://schemas.openxmlformats.org/officeDocument/2006/custom-properties" xmlns:vt="http://schemas.openxmlformats.org/officeDocument/2006/docPropsVTypes"/>
</file>