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3.94265232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Tevhid ve Değişim</w:t>
            </w:r>
          </w:p>
          <w:p>
            <w:pPr/>
            <w:r>
              <w:rPr/>
              <w:t xml:space="preserve">Yazar Adı: </w:t>
            </w:r>
            <w:r>
              <w:rPr>
                <w:b w:val="1"/>
                <w:bCs w:val="1"/>
              </w:rPr>
              <w:t xml:space="preserve">Celalettin Vatandaş</w:t>
            </w:r>
          </w:p>
          <w:p>
            <w:pPr/>
            <w:r>
              <w:rPr/>
              <w:t xml:space="preserve">Tür Serisi: </w:t>
            </w:r>
            <w:r>
              <w:rPr>
                <w:b w:val="1"/>
                <w:bCs w:val="1"/>
              </w:rPr>
              <w:t xml:space="preserve"> Çağdaş İslam Düşüncesi/İslam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9789753520355</w:t>
            </w:r>
          </w:p>
          <w:p>
            <w:pPr/>
            <w:r>
              <w:rPr/>
              <w:t xml:space="preserve">Etiket Fiyatı: </w:t>
            </w:r>
            <w:r>
              <w:rPr>
                <w:b w:val="1"/>
                <w:bCs w:val="1"/>
              </w:rPr>
              <w:t xml:space="preserve">285,00 TL</w:t>
            </w:r>
          </w:p>
        </w:tc>
      </w:tr>
      <w:tr>
        <w:trPr/>
        <w:tc>
          <w:tcPr>
            <w:tcW w:w="9000" w:type="dxa"/>
            <w:vAlign w:val="top"/>
            <w:gridSpan w:val="2"/>
            <w:noWrap/>
          </w:tcPr>
          <w:p>
            <w:pPr/>
            <w:r>
              <w:rPr>
                <w:b w:val="1"/>
                <w:bCs w:val="1"/>
              </w:rPr>
              <w:t xml:space="preserve">Kitap Tanıtım Yazısı : (Arka Kapak)</w:t>
            </w:r>
          </w:p>
          <w:p/>
          <w:p>
            <w:pPr/>
            <w:r>
              <w:rPr/>
              <w:t xml:space="preserve">"Tevhid, Arapça bir kelime olarak "bir"leştirme; bir, tek bilme anlamlarına gelir. İslâm ıstılahındaki anlamıyla, Allah'ın zatının ve sıfatlarının zihinlerde tasavvur olunan, vehimlerde ve hayallerde tahayyül edilen her şeyden tecrid etmektir. Bu yönüyle Allah'ın zâtı ve sıfatlarıyla bir tek olduğunu bilmek ve inanmaktır. Allah'ı böyle tanıyan ve inanan kişiye de Muvahhid denir.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https://www.pinaryayinlari.com/kitaplar/tevhid-ve-degisim-320.html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2026-08-05T03:19:43+03:00</dcterms:created>
  <dcterms:modified xsi:type="dcterms:W3CDTF">2026-08-05T03:19:43+03:00</dcterms:modified>
</cp:coreProperties>
</file>

<file path=docProps/custom.xml><?xml version="1.0" encoding="utf-8"?>
<Properties xmlns="http://schemas.openxmlformats.org/officeDocument/2006/custom-properties" xmlns:vt="http://schemas.openxmlformats.org/officeDocument/2006/docPropsVTypes"/>
</file>