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7210031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KAFKASYA VE DOĞU AVRUPA TARİHİ</w:t>
            </w:r>
          </w:p>
          <w:p>
            <w:pPr/>
            <w:r>
              <w:rPr/>
              <w:t xml:space="preserve">Yazar Adı: </w:t>
            </w:r>
            <w:r>
              <w:rPr>
                <w:b w:val="1"/>
                <w:bCs w:val="1"/>
              </w:rPr>
              <w:t xml:space="preserve">Vasiliy Vladimiroviç Bartold (Wilhelm Barthold)</w:t>
            </w:r>
          </w:p>
          <w:p>
            <w:pPr/>
            <w:r>
              <w:rPr/>
              <w:t xml:space="preserve">Tür Serisi: </w:t>
            </w:r>
            <w:r>
              <w:rPr>
                <w:b w:val="1"/>
                <w:bCs w:val="1"/>
              </w:rPr>
              <w:t xml:space="preserve"> Tarih Araştırmaları/Tarih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210 mm</w:t>
            </w:r>
          </w:p>
          <w:p>
            <w:pPr/>
            <w:r>
              <w:rPr/>
              <w:t xml:space="preserve">ISBN No: </w:t>
            </w:r>
            <w:r>
              <w:rPr>
                <w:b w:val="1"/>
                <w:bCs w:val="1"/>
              </w:rPr>
              <w:t xml:space="preserve">9789753525718</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Kafkasya bölgesi coğrafi konumu sebebi ile Asya ile Avrupa’yı, Güney ile Kuzey’i Türklük ile Slavlığı, müslümanlık ile hristiyanlığı birbirinden ayıran doğal dağlık bir bölgedir. Tarih boyunca önemli ticaret ve göç yollarının geçiş noktası olmuştur ki bu kadim ticaret yollarının rotaları V.V. Barthold tarafından ilk defa eksiksiz tespit edilmiştir. Asya’ya açılan bir kapı olması, Karadeniz’e açılma imkânı sağlaması dolayısıyla küresel güçlerin veya küresel güç olmak isteyen devletlerin her zaman ilgisini çekmiştir. Aynı zamanda üç büyük imparatorluğun tampon bölgesi olduğundan sürekli haritalar ve sınırlar değişmiştir.</w:t>
            </w:r>
          </w:p>
          <w:p>
            <w:pPr/>
            <w:r>
              <w:rPr/>
              <w:t xml:space="preserve">V.V. Barthold’un anısına yaptığı bir konuşmada onu “Türkistan’ın Gibbon’u” şeklinde yad etmiştir.</w:t>
            </w:r>
          </w:p>
          <w:p>
            <w:pPr/>
            <w:r>
              <w:rPr/>
              <w:t xml:space="preserve">Sir. E. D. Ross, Barthold</w:t>
            </w:r>
          </w:p>
          <w:p>
            <w:pPr/>
            <w:r>
              <w:rPr/>
              <w:t xml:space="preserve">“Hazırlanmış olan bu çalışmalar bu alanda çalışanlar için çok şeyler veriyordu çünkü sadece ilmin ulaştığı genel sonuçları toparlamıyor, kendi araştırmalarında ulaştığı önemli sonuçları da ortaya koyuyordu.”</w:t>
            </w:r>
          </w:p>
          <w:p>
            <w:pPr/>
            <w:r>
              <w:rPr/>
              <w:t xml:space="preserve">İ. Yu. Kraçkovskiy</w:t>
            </w:r>
          </w:p>
          <w:p>
            <w:pPr/>
            <w:r>
              <w:rPr/>
              <w:t xml:space="preserve">“Dünya tarih biliminde, birkaç neslin yapması gereken araştırmalar isteyen aynı ülkenin tarihinin tetkiki konusunda ve bir noktada onun tarihini kurarak bu kadar çok çalışma yapan başka bir bilim adamı bulmak zordur.”</w:t>
            </w:r>
          </w:p>
          <w:p>
            <w:pPr/>
            <w:r>
              <w:rPr/>
              <w:t xml:space="preserve">Petruşevsky</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https://www.pinaryayinlari.com/kitaplar/kafkasya-ve-dogu-avrupa-tarihi-191.html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2026-08-05T02:30:33+03:00</dcterms:created>
  <dcterms:modified xsi:type="dcterms:W3CDTF">2026-08-05T02:30:33+03:00</dcterms:modified>
</cp:coreProperties>
</file>

<file path=docProps/custom.xml><?xml version="1.0" encoding="utf-8"?>
<Properties xmlns="http://schemas.openxmlformats.org/officeDocument/2006/custom-properties" xmlns:vt="http://schemas.openxmlformats.org/officeDocument/2006/docPropsVTypes"/>
</file>